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E2" w:rsidRPr="00AA1DBA" w:rsidRDefault="00011CE2" w:rsidP="00011CE2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1 DO SPECYFIKACJI</w:t>
      </w:r>
    </w:p>
    <w:p w:rsidR="00011CE2" w:rsidRPr="00AA1DBA" w:rsidRDefault="00011CE2" w:rsidP="00011CE2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FORMULARZ OFERTY</w:t>
      </w:r>
    </w:p>
    <w:p w:rsidR="00011CE2" w:rsidRPr="00AA1DBA" w:rsidRDefault="00011CE2" w:rsidP="00011CE2">
      <w:pPr>
        <w:spacing w:line="252" w:lineRule="auto"/>
        <w:ind w:right="-7"/>
        <w:jc w:val="both"/>
        <w:rPr>
          <w:sz w:val="16"/>
        </w:rPr>
      </w:pPr>
    </w:p>
    <w:p w:rsidR="00011CE2" w:rsidRPr="00AA1DBA" w:rsidRDefault="00011CE2" w:rsidP="00011CE2">
      <w:pPr>
        <w:jc w:val="both"/>
        <w:rPr>
          <w:b/>
          <w:i/>
          <w:sz w:val="24"/>
          <w:szCs w:val="24"/>
        </w:rPr>
      </w:pPr>
    </w:p>
    <w:p w:rsidR="00011CE2" w:rsidRPr="00AA1DBA" w:rsidRDefault="00011CE2" w:rsidP="00011CE2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 zamówienia.</w:t>
      </w:r>
    </w:p>
    <w:p w:rsidR="00011CE2" w:rsidRPr="00AA1DBA" w:rsidRDefault="00011CE2" w:rsidP="00011CE2">
      <w:pPr>
        <w:jc w:val="both"/>
        <w:rPr>
          <w:b/>
          <w:i/>
          <w:sz w:val="24"/>
          <w:szCs w:val="24"/>
        </w:rPr>
      </w:pPr>
    </w:p>
    <w:p w:rsidR="00011CE2" w:rsidRPr="00AA1DBA" w:rsidRDefault="00011CE2" w:rsidP="00011CE2">
      <w:pPr>
        <w:jc w:val="both"/>
        <w:rPr>
          <w:b/>
          <w:i/>
          <w:sz w:val="24"/>
          <w:szCs w:val="24"/>
        </w:rPr>
      </w:pPr>
    </w:p>
    <w:p w:rsidR="00011CE2" w:rsidRPr="00AA1DBA" w:rsidRDefault="00011CE2" w:rsidP="00011CE2">
      <w:pPr>
        <w:jc w:val="both"/>
        <w:rPr>
          <w:sz w:val="24"/>
          <w:szCs w:val="24"/>
        </w:rPr>
      </w:pPr>
    </w:p>
    <w:p w:rsidR="00011CE2" w:rsidRPr="00AA1DBA" w:rsidRDefault="00011CE2" w:rsidP="00011CE2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011CE2" w:rsidRPr="00AA1DBA" w:rsidRDefault="00011CE2" w:rsidP="00011CE2">
      <w:pPr>
        <w:rPr>
          <w:b/>
          <w:sz w:val="24"/>
          <w:szCs w:val="24"/>
        </w:rPr>
      </w:pPr>
    </w:p>
    <w:p w:rsidR="00011CE2" w:rsidRPr="00AA1DBA" w:rsidRDefault="00011CE2" w:rsidP="00011CE2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011CE2" w:rsidRPr="00AA1DBA" w:rsidRDefault="00011CE2" w:rsidP="00011CE2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011CE2" w:rsidRPr="00AA1DBA" w:rsidRDefault="00011CE2" w:rsidP="00011CE2">
      <w:pPr>
        <w:jc w:val="both"/>
        <w:rPr>
          <w:sz w:val="24"/>
          <w:szCs w:val="24"/>
        </w:rPr>
      </w:pPr>
    </w:p>
    <w:p w:rsidR="00011CE2" w:rsidRPr="00AA1DBA" w:rsidRDefault="00011CE2" w:rsidP="00011CE2"/>
    <w:p w:rsidR="00011CE2" w:rsidRPr="00AA1DBA" w:rsidRDefault="00011CE2" w:rsidP="00011CE2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 zamówienia za cenę:</w:t>
      </w:r>
    </w:p>
    <w:p w:rsidR="00011CE2" w:rsidRPr="00AA1DBA" w:rsidRDefault="00011CE2" w:rsidP="00011CE2">
      <w:pPr>
        <w:jc w:val="both"/>
        <w:rPr>
          <w:b/>
          <w:sz w:val="24"/>
        </w:rPr>
      </w:pPr>
    </w:p>
    <w:p w:rsidR="00011CE2" w:rsidRPr="00AA1DBA" w:rsidRDefault="00011CE2" w:rsidP="00011CE2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011CE2" w:rsidRPr="00AA1DBA" w:rsidRDefault="00011CE2" w:rsidP="00011CE2">
      <w:pPr>
        <w:jc w:val="both"/>
        <w:rPr>
          <w:b/>
          <w:sz w:val="24"/>
        </w:rPr>
      </w:pPr>
    </w:p>
    <w:p w:rsidR="00011CE2" w:rsidRPr="00AA1DBA" w:rsidRDefault="00011CE2" w:rsidP="00011CE2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011CE2" w:rsidRPr="00AA1DBA" w:rsidRDefault="00011CE2" w:rsidP="00011CE2">
      <w:pPr>
        <w:jc w:val="both"/>
        <w:rPr>
          <w:b/>
          <w:sz w:val="24"/>
        </w:rPr>
      </w:pPr>
    </w:p>
    <w:p w:rsidR="00011CE2" w:rsidRPr="00AA1DBA" w:rsidRDefault="00011CE2" w:rsidP="00011CE2">
      <w:pPr>
        <w:jc w:val="both"/>
        <w:rPr>
          <w:b/>
          <w:sz w:val="24"/>
        </w:rPr>
      </w:pPr>
    </w:p>
    <w:p w:rsidR="00011CE2" w:rsidRPr="00AA1DBA" w:rsidRDefault="00011CE2" w:rsidP="00011CE2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011CE2" w:rsidRPr="00AA1DBA" w:rsidRDefault="00011CE2" w:rsidP="00011CE2">
      <w:pPr>
        <w:jc w:val="both"/>
        <w:rPr>
          <w:sz w:val="24"/>
        </w:rPr>
      </w:pPr>
    </w:p>
    <w:tbl>
      <w:tblPr>
        <w:tblW w:w="8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123"/>
        <w:gridCol w:w="1274"/>
        <w:gridCol w:w="881"/>
        <w:gridCol w:w="992"/>
        <w:gridCol w:w="1134"/>
        <w:gridCol w:w="1134"/>
      </w:tblGrid>
      <w:tr w:rsidR="00011CE2" w:rsidRPr="00AA1DBA" w:rsidTr="00F453B7">
        <w:trPr>
          <w:trHeight w:hRule="exact" w:val="10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Rodzaj przesyłki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Szacowana ilość (kategoria)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b/>
                <w:sz w:val="20"/>
                <w:szCs w:val="20"/>
              </w:rPr>
              <w:t>Cena łączna brutto (rubryka 4 x rubryka 5)</w:t>
            </w:r>
          </w:p>
        </w:tc>
      </w:tr>
      <w:tr w:rsidR="00011CE2" w:rsidRPr="00AA1DBA" w:rsidTr="00F453B7">
        <w:trPr>
          <w:trHeight w:hRule="exact" w:val="3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63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nierejestrowane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- ekonomiczne -priorytet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350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1000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krajowe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- ekonomiczne 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priorytet</w:t>
            </w: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owe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jc w:val="center"/>
            </w:pPr>
            <w:r w:rsidRPr="00AA1DBA">
              <w:t>Gabaryt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jc w:val="center"/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krajowej (ZPO zwrotne potwierdzenie odbioru)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Dotyczy przesyłki poleconej do 350 g – Gabaryt 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Zwrot przesyłki rejestrowanej do nadawcy po wyczerpaniu możliwości doręczenia lub wydania odbiorcy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hyperlink r:id="rId1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polecone zagraniczne –rejestrowane,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polecone zagraniczne –rejestrowane,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1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całego świata (A)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3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Unii Europejskiej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4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5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6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7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8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hyperlink r:id="rId29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zagraniczne – nierejestrowane, priorytetowe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 (C)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do 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 g do 100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 g do 350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350 g do 500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500 g do 1000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Przesyłki listowe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zagraniczne – nierejestrowane, priorytetowe do Australii i Oceanii (D)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ind w:left="142"/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od 1000 g do 2000 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Potwierdzenie odbioru przesyłki rejestrowanej zagranicznej (ZPO zwrotne potwierdzenie odbioru)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2kg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waga od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krajowe zwykłe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waga od 10kg </w:t>
            </w:r>
          </w:p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krajów członkowskich Unii Europejskiej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8A387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sz w:val="28"/>
                <w:szCs w:val="28"/>
              </w:rPr>
            </w:pPr>
            <w:r w:rsidRPr="008A38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członkowskich Unii Europejskiej zwykłe waga ponad 10 kg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011CE2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0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1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hyperlink r:id="rId32" w:tooltip="Unia Europejska" w:history="1">
              <w:r w:rsidRPr="00AA1DBA">
                <w:rPr>
                  <w:rStyle w:val="Hipercze"/>
                  <w:color w:val="auto"/>
                  <w:sz w:val="20"/>
                </w:rPr>
                <w:t>Ameryki</w:t>
              </w:r>
            </w:hyperlink>
            <w:r w:rsidRPr="00AA1DBA">
              <w:rPr>
                <w:rFonts w:ascii="Times New Roman" w:hAnsi="Times New Roman" w:cs="Times New Roman"/>
                <w:sz w:val="20"/>
                <w:szCs w:val="20"/>
              </w:rPr>
              <w:t xml:space="preserve"> Północnej i Afryki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011CE2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8A387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sz w:val="24"/>
                <w:szCs w:val="24"/>
              </w:rPr>
            </w:pPr>
            <w:r w:rsidRPr="008A387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Paczki pocztowe zagraniczne nadawane do krajów 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Ameryki Południowej, Środkowej i Azji</w:t>
            </w: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 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011CE2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2 kg do 5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2 kg do 5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5 kg do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waga ponad 5 kg do 10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Paczki pocztowe zagraniczne nadawane do Australii i Oceanii</w:t>
            </w:r>
          </w:p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zwykłe waga ponad 10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 xml:space="preserve">waga ponad </w:t>
            </w:r>
          </w:p>
          <w:p w:rsidR="00011CE2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10 kg</w:t>
            </w:r>
          </w:p>
          <w:p w:rsidR="00011CE2" w:rsidRPr="00AA1DBA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kg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CE2" w:rsidRPr="00AA1DBA" w:rsidTr="00F453B7">
        <w:trPr>
          <w:trHeight w:val="28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AA1DBA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left="80" w:firstLine="0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  <w:t>Codzienny odbiór przesyłek i ich przekazywanie do siedziby Zamawiającego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092EEF" w:rsidRDefault="00011CE2" w:rsidP="00F453B7">
            <w:pPr>
              <w:pStyle w:val="Bodytext1"/>
              <w:ind w:left="142" w:right="80" w:hanging="142"/>
              <w:jc w:val="center"/>
              <w:rPr>
                <w:rStyle w:val="Bodytext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Należy podać zryczałtowaną cenę za 1 miesiąc:</w:t>
            </w: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Należy podać zryczałtowaną cenę za 12 miesięcy obowiązywania umowy:</w:t>
            </w: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CE2" w:rsidRPr="00092EEF" w:rsidRDefault="00011CE2" w:rsidP="00F453B7">
            <w:pPr>
              <w:pStyle w:val="Bodytext1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EEF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</w:tbl>
    <w:p w:rsidR="00011CE2" w:rsidRPr="00AA1DBA" w:rsidRDefault="00011CE2" w:rsidP="00011CE2">
      <w:pPr>
        <w:jc w:val="both"/>
        <w:rPr>
          <w:b/>
          <w:sz w:val="24"/>
          <w:szCs w:val="24"/>
        </w:rPr>
      </w:pPr>
    </w:p>
    <w:p w:rsidR="00011CE2" w:rsidRPr="00AA1DBA" w:rsidRDefault="00011CE2" w:rsidP="007B5FD0">
      <w:pPr>
        <w:pStyle w:val="Akapitzlist"/>
        <w:numPr>
          <w:ilvl w:val="0"/>
          <w:numId w:val="1"/>
        </w:num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przesyłek listowych poleconych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011CE2" w:rsidRPr="00AA1DBA" w:rsidRDefault="00011CE2" w:rsidP="00011CE2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011CE2" w:rsidRPr="00AA1DBA" w:rsidRDefault="00011CE2" w:rsidP="00011CE2">
      <w:pPr>
        <w:jc w:val="center"/>
        <w:rPr>
          <w:sz w:val="24"/>
          <w:szCs w:val="24"/>
        </w:rPr>
      </w:pPr>
    </w:p>
    <w:p w:rsidR="00011CE2" w:rsidRPr="00AA1DBA" w:rsidRDefault="00011CE2" w:rsidP="007B5FD0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paczek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011CE2" w:rsidRPr="00AA1DBA" w:rsidRDefault="00011CE2" w:rsidP="00011CE2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011CE2" w:rsidRPr="00AA1DBA" w:rsidRDefault="00011CE2" w:rsidP="00011CE2">
      <w:pPr>
        <w:rPr>
          <w:sz w:val="24"/>
          <w:szCs w:val="24"/>
        </w:rPr>
      </w:pPr>
    </w:p>
    <w:p w:rsidR="00011CE2" w:rsidRPr="00AA1DBA" w:rsidRDefault="00011CE2" w:rsidP="007B5FD0">
      <w:pPr>
        <w:pStyle w:val="Tekstpodstawowy3"/>
        <w:numPr>
          <w:ilvl w:val="0"/>
          <w:numId w:val="1"/>
        </w:numPr>
        <w:rPr>
          <w:b w:val="0"/>
          <w:szCs w:val="24"/>
        </w:rPr>
      </w:pPr>
      <w:r w:rsidRPr="00AA1DBA">
        <w:t>OŚWIADCZAMY,</w:t>
      </w:r>
      <w:r w:rsidRPr="00AA1DBA">
        <w:rPr>
          <w:b w:val="0"/>
        </w:rPr>
        <w:t xml:space="preserve"> że oferowany termin na odebranie przez adresata przesyłki listowej w placówce pocztowej wymienionej na zawiadomieniu o nieudanym doręczeniu przesyłki pod wskazanym adresem wynosi:</w:t>
      </w:r>
    </w:p>
    <w:p w:rsidR="00011CE2" w:rsidRPr="00AA1DBA" w:rsidRDefault="00011CE2" w:rsidP="00011CE2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011CE2" w:rsidRPr="00AA1DBA" w:rsidRDefault="00011CE2" w:rsidP="00011CE2">
      <w:pPr>
        <w:tabs>
          <w:tab w:val="num" w:pos="0"/>
        </w:tabs>
        <w:jc w:val="both"/>
        <w:rPr>
          <w:sz w:val="24"/>
          <w:szCs w:val="24"/>
        </w:rPr>
      </w:pPr>
    </w:p>
    <w:p w:rsidR="00011CE2" w:rsidRPr="00AA1DBA" w:rsidRDefault="00011CE2" w:rsidP="00011CE2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zadeklarowane w ofercie ceny jednostkowe są niezmienne w toku realizacji umowy w sprawie niniejszego zamówienia i stanowią podstawę do rozliczeń, obejmując wszystkie koszty niezbędne do wykonania niniejszej umowy.</w:t>
      </w:r>
    </w:p>
    <w:p w:rsidR="00011CE2" w:rsidRDefault="00011CE2" w:rsidP="00011CE2">
      <w:pPr>
        <w:ind w:right="-7"/>
        <w:jc w:val="both"/>
        <w:rPr>
          <w:b/>
          <w:sz w:val="24"/>
        </w:rPr>
      </w:pPr>
    </w:p>
    <w:p w:rsidR="00011CE2" w:rsidRPr="006B006F" w:rsidRDefault="00011CE2" w:rsidP="00011CE2">
      <w:pPr>
        <w:ind w:right="-7"/>
        <w:jc w:val="both"/>
        <w:rPr>
          <w:bCs/>
          <w:sz w:val="24"/>
        </w:rPr>
      </w:pPr>
      <w:r>
        <w:rPr>
          <w:b/>
          <w:sz w:val="24"/>
        </w:rPr>
        <w:t xml:space="preserve">7. </w:t>
      </w:r>
      <w:r w:rsidRPr="00585AA2">
        <w:rPr>
          <w:b/>
          <w:sz w:val="24"/>
        </w:rPr>
        <w:t>O</w:t>
      </w:r>
      <w:r>
        <w:rPr>
          <w:b/>
          <w:sz w:val="24"/>
        </w:rPr>
        <w:t>ŚWIADCZAMY</w:t>
      </w:r>
      <w:r w:rsidRPr="006B006F">
        <w:rPr>
          <w:sz w:val="24"/>
        </w:rPr>
        <w:t xml:space="preserve">, że posiadam w każdej gminie na terenie Rzeczpospolitej Polskiej co najmniej jedną stałą placówkę pocztową wydającą kwoty pieniężne określone w przekazach pocztowych, czynną w dni robocze, co najmniej 5 dni w tygodniu, z wyjątkiem dni ustawowo wolnych od pracy z tym, że w gminach miejskich co najmniej jedną stałą placówkę pocztową wydającą kwoty pieniężne określone w przekazach pocztowych, przypadającą na każde rozpoczęte 20 000 mieszkańców, czynną w dni robocze, co najmniej 5 dni w tygodniu, z wyjątkiem dni ustawowo wolnych od pracy i spełniam warunek udziału w postępowaniu opisany </w:t>
      </w:r>
      <w:r w:rsidRPr="006B006F">
        <w:rPr>
          <w:bCs/>
          <w:sz w:val="24"/>
        </w:rPr>
        <w:t>w ust. 2.1.2 pkt 3b) i/lub ust. 2.2.2 pkt 3b) SIWZ.*</w:t>
      </w:r>
    </w:p>
    <w:p w:rsidR="00011CE2" w:rsidRPr="006B006F" w:rsidRDefault="00011CE2" w:rsidP="00011CE2">
      <w:pPr>
        <w:ind w:right="-7"/>
        <w:jc w:val="both"/>
        <w:rPr>
          <w:b/>
          <w:sz w:val="24"/>
        </w:rPr>
      </w:pPr>
      <w:r w:rsidRPr="006B006F">
        <w:rPr>
          <w:b/>
          <w:sz w:val="24"/>
        </w:rPr>
        <w:t>UWAGA:</w:t>
      </w:r>
      <w:r>
        <w:rPr>
          <w:b/>
          <w:sz w:val="24"/>
        </w:rPr>
        <w:t xml:space="preserve"> </w:t>
      </w:r>
      <w:r w:rsidRPr="006B006F">
        <w:rPr>
          <w:b/>
          <w:sz w:val="24"/>
        </w:rPr>
        <w:t>Powyżej należy podkreślić, której części dotyczy oświadczenie.</w:t>
      </w:r>
    </w:p>
    <w:p w:rsidR="00011CE2" w:rsidRPr="00AA1DBA" w:rsidRDefault="00011CE2" w:rsidP="00011CE2">
      <w:pPr>
        <w:ind w:right="-7"/>
        <w:jc w:val="both"/>
        <w:rPr>
          <w:b/>
          <w:sz w:val="24"/>
        </w:rPr>
      </w:pPr>
    </w:p>
    <w:p w:rsidR="00011CE2" w:rsidRPr="00AA1DBA" w:rsidRDefault="00011CE2" w:rsidP="00011CE2">
      <w:pPr>
        <w:ind w:right="-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IIA Specyfikacji Istotnych Warunków Zamówienia i ofertę składamy w oparciu o dane zawarte w tym opisie.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IIIA Specyfikacji Istotnych Warunków Zamówienia i zobowiązujemy się w przypadku wyboru naszej Oferty do zawarcia umowy na określonych w tym Rozdziale warunkach, w miejscu i terminie wyznaczonym przez Zamawiającego.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AA1DBA">
        <w:rPr>
          <w:b/>
          <w:bCs/>
          <w:sz w:val="24"/>
          <w:szCs w:val="24"/>
        </w:rPr>
        <w:t>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AA1DBA">
        <w:rPr>
          <w:b/>
          <w:bCs/>
          <w:sz w:val="24"/>
          <w:szCs w:val="24"/>
        </w:rPr>
        <w:t>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AA1DBA">
        <w:rPr>
          <w:b/>
          <w:bCs/>
          <w:sz w:val="24"/>
          <w:szCs w:val="24"/>
        </w:rPr>
        <w:t>. OŚWIADCZAMY,</w:t>
      </w:r>
      <w:r w:rsidRPr="00AA1DBA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….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AA1DBA">
        <w:rPr>
          <w:b/>
          <w:bCs/>
          <w:sz w:val="24"/>
          <w:szCs w:val="24"/>
        </w:rPr>
        <w:t>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</w:rPr>
      </w:pPr>
      <w:r w:rsidRPr="00AA1DBA">
        <w:rPr>
          <w:b/>
          <w:sz w:val="24"/>
        </w:rPr>
        <w:t>1</w:t>
      </w:r>
      <w:r>
        <w:rPr>
          <w:b/>
          <w:sz w:val="24"/>
        </w:rPr>
        <w:t>5</w:t>
      </w:r>
      <w:r w:rsidRPr="00AA1DBA">
        <w:rPr>
          <w:b/>
          <w:sz w:val="24"/>
        </w:rPr>
        <w:t>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011CE2" w:rsidRPr="00AA1DBA" w:rsidRDefault="00011CE2" w:rsidP="00011CE2">
      <w:pPr>
        <w:ind w:right="-7"/>
        <w:jc w:val="both"/>
        <w:rPr>
          <w:sz w:val="24"/>
        </w:rPr>
      </w:pPr>
    </w:p>
    <w:p w:rsidR="00011CE2" w:rsidRPr="00AA1DBA" w:rsidRDefault="00011CE2" w:rsidP="00011CE2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011CE2" w:rsidRPr="00AA1DBA" w:rsidRDefault="00011CE2" w:rsidP="00011CE2">
      <w:pPr>
        <w:ind w:right="-7"/>
        <w:jc w:val="both"/>
        <w:rPr>
          <w:sz w:val="24"/>
        </w:rPr>
      </w:pPr>
    </w:p>
    <w:p w:rsidR="00011CE2" w:rsidRPr="00AA1DBA" w:rsidRDefault="00011CE2" w:rsidP="00011CE2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011CE2" w:rsidRPr="00AA1DBA" w:rsidRDefault="00011CE2" w:rsidP="00011CE2">
      <w:pPr>
        <w:ind w:right="-7"/>
        <w:jc w:val="both"/>
        <w:rPr>
          <w:sz w:val="24"/>
        </w:rPr>
      </w:pPr>
    </w:p>
    <w:p w:rsidR="00011CE2" w:rsidRPr="00AA1DBA" w:rsidRDefault="00011CE2" w:rsidP="00011CE2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011CE2" w:rsidRPr="00AA1DBA" w:rsidRDefault="00011CE2" w:rsidP="00011CE2">
      <w:pPr>
        <w:ind w:right="-7"/>
        <w:jc w:val="both"/>
        <w:rPr>
          <w:sz w:val="24"/>
        </w:rPr>
      </w:pPr>
    </w:p>
    <w:p w:rsidR="00011CE2" w:rsidRPr="00AA1DBA" w:rsidRDefault="00011CE2" w:rsidP="00011CE2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011CE2" w:rsidRPr="00AA1DBA" w:rsidRDefault="00011CE2" w:rsidP="00011CE2">
      <w:pPr>
        <w:ind w:right="-7"/>
        <w:jc w:val="both"/>
        <w:rPr>
          <w:b/>
          <w:bCs/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AA1DBA">
        <w:rPr>
          <w:b/>
          <w:bCs/>
          <w:sz w:val="24"/>
          <w:szCs w:val="24"/>
        </w:rPr>
        <w:t>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011CE2" w:rsidRPr="00AA1DBA" w:rsidRDefault="00011CE2" w:rsidP="00011CE2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011CE2" w:rsidRPr="00AA1DBA" w:rsidRDefault="00011CE2" w:rsidP="00011CE2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</w:r>
      <w:bookmarkStart w:id="0" w:name="_GoBack"/>
      <w:bookmarkEnd w:id="0"/>
      <w:r w:rsidRPr="00AA1DBA">
        <w:rPr>
          <w:i/>
          <w:iCs/>
          <w:sz w:val="24"/>
          <w:szCs w:val="24"/>
        </w:rPr>
        <w:t xml:space="preserve">(miejscowość, data i podpis) </w:t>
      </w:r>
    </w:p>
    <w:p w:rsidR="001913F5" w:rsidRPr="00011CE2" w:rsidRDefault="001913F5">
      <w:pPr>
        <w:rPr>
          <w:i/>
          <w:iCs/>
          <w:sz w:val="24"/>
          <w:szCs w:val="24"/>
        </w:rPr>
      </w:pPr>
    </w:p>
    <w:sectPr w:rsidR="001913F5" w:rsidRPr="0001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D0" w:rsidRDefault="007B5FD0" w:rsidP="00011CE2">
      <w:r>
        <w:separator/>
      </w:r>
    </w:p>
  </w:endnote>
  <w:endnote w:type="continuationSeparator" w:id="0">
    <w:p w:rsidR="007B5FD0" w:rsidRDefault="007B5FD0" w:rsidP="0001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D0" w:rsidRDefault="007B5FD0" w:rsidP="00011CE2">
      <w:r>
        <w:separator/>
      </w:r>
    </w:p>
  </w:footnote>
  <w:footnote w:type="continuationSeparator" w:id="0">
    <w:p w:rsidR="007B5FD0" w:rsidRDefault="007B5FD0" w:rsidP="00011CE2">
      <w:r>
        <w:continuationSeparator/>
      </w:r>
    </w:p>
  </w:footnote>
  <w:footnote w:id="1">
    <w:p w:rsidR="00011CE2" w:rsidRPr="005F4765" w:rsidRDefault="00011CE2" w:rsidP="00011C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4765">
        <w:t>NIEPOTRZEBNE SKREŚLIĆ</w:t>
      </w:r>
    </w:p>
  </w:footnote>
  <w:footnote w:id="2">
    <w:p w:rsidR="00011CE2" w:rsidRDefault="00011CE2" w:rsidP="00011CE2">
      <w:pPr>
        <w:pStyle w:val="Tekstprzypisudolnego"/>
      </w:pPr>
      <w:r w:rsidRPr="005F4765">
        <w:rPr>
          <w:rStyle w:val="Odwoanieprzypisudolnego"/>
        </w:rPr>
        <w:footnoteRef/>
      </w:r>
      <w:r w:rsidRPr="005F4765">
        <w:t xml:space="preserve"> NIEPOTRZEBNE</w:t>
      </w:r>
      <w: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67288E"/>
    <w:multiLevelType w:val="hybridMultilevel"/>
    <w:tmpl w:val="1F927324"/>
    <w:lvl w:ilvl="0" w:tplc="CCB4A6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E2"/>
    <w:rsid w:val="00011CE2"/>
    <w:rsid w:val="001913F5"/>
    <w:rsid w:val="007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1F35-1C9B-440B-B367-95DCC36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1CE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1CE2"/>
    <w:pPr>
      <w:keepNext/>
      <w:spacing w:line="252" w:lineRule="auto"/>
      <w:ind w:right="-7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1CE2"/>
    <w:pPr>
      <w:keepNext/>
      <w:spacing w:before="2940"/>
      <w:ind w:right="-7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11CE2"/>
    <w:pPr>
      <w:keepNext/>
      <w:shd w:val="clear" w:color="auto" w:fill="FFFFFF"/>
      <w:jc w:val="center"/>
      <w:outlineLvl w:val="3"/>
    </w:pPr>
    <w:rPr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011CE2"/>
    <w:pPr>
      <w:keepNext/>
      <w:ind w:right="-7"/>
      <w:jc w:val="center"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011CE2"/>
    <w:pPr>
      <w:keepNext/>
      <w:tabs>
        <w:tab w:val="num" w:pos="1800"/>
      </w:tabs>
      <w:suppressAutoHyphens/>
      <w:ind w:left="1800" w:hanging="1800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1CE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11C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11C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1CE2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011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1CE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1CE2"/>
    <w:pPr>
      <w:spacing w:before="280"/>
      <w:ind w:right="-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11C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11CE2"/>
    <w:pPr>
      <w:spacing w:line="252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11C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011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1C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11CE2"/>
    <w:rPr>
      <w:rFonts w:cs="Times New Roman"/>
    </w:rPr>
  </w:style>
  <w:style w:type="paragraph" w:styleId="Tekstpodstawowy3">
    <w:name w:val="Body Text 3"/>
    <w:basedOn w:val="Normalny"/>
    <w:link w:val="Tekstpodstawowy3Znak"/>
    <w:rsid w:val="00011CE2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11C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11CE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11CE2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11CE2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5"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011CE2"/>
    <w:rPr>
      <w:rFonts w:ascii="Times New Roman" w:eastAsia="Times New Roman" w:hAnsi="Times New Roman" w:cs="Times New Roman"/>
      <w:color w:val="000000"/>
      <w:spacing w:val="-5"/>
      <w:sz w:val="24"/>
      <w:szCs w:val="20"/>
      <w:shd w:val="clear" w:color="auto" w:fill="FFFFFF"/>
      <w:lang w:eastAsia="pl-PL"/>
    </w:rPr>
  </w:style>
  <w:style w:type="character" w:styleId="Hipercze">
    <w:name w:val="Hyperlink"/>
    <w:uiPriority w:val="99"/>
    <w:rsid w:val="00011CE2"/>
    <w:rPr>
      <w:rFonts w:cs="Times New Roman"/>
      <w:color w:val="0000FF"/>
      <w:u w:val="single"/>
    </w:rPr>
  </w:style>
  <w:style w:type="character" w:customStyle="1" w:styleId="tw4winTerm">
    <w:name w:val="tw4winTerm"/>
    <w:uiPriority w:val="99"/>
    <w:rsid w:val="00011CE2"/>
    <w:rPr>
      <w:color w:val="0000FF"/>
    </w:rPr>
  </w:style>
  <w:style w:type="character" w:customStyle="1" w:styleId="tw4winMark">
    <w:name w:val="tw4winMark"/>
    <w:uiPriority w:val="99"/>
    <w:rsid w:val="00011CE2"/>
    <w:rPr>
      <w:rFonts w:ascii="Courier New" w:hAnsi="Courier New"/>
      <w:vanish/>
      <w:color w:val="800080"/>
      <w:vertAlign w:val="subscript"/>
    </w:rPr>
  </w:style>
  <w:style w:type="paragraph" w:styleId="Tekstpodstawowywcity">
    <w:name w:val="Body Text Indent"/>
    <w:basedOn w:val="Normalny"/>
    <w:link w:val="TekstpodstawowywcityZnak"/>
    <w:uiPriority w:val="99"/>
    <w:rsid w:val="00011CE2"/>
    <w:pPr>
      <w:ind w:left="360"/>
    </w:pPr>
    <w:rPr>
      <w:color w:val="FF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1CE2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011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11CE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011C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1C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1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11C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011CE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11CE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11CE2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11C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011CE2"/>
    <w:rPr>
      <w:rFonts w:cs="Times New Roman"/>
      <w:vertAlign w:val="superscript"/>
    </w:rPr>
  </w:style>
  <w:style w:type="paragraph" w:customStyle="1" w:styleId="Styl1">
    <w:name w:val="Styl1"/>
    <w:basedOn w:val="Normalny"/>
    <w:uiPriority w:val="99"/>
    <w:rsid w:val="00011CE2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011CE2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1CE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61">
    <w:name w:val="pkt61"/>
    <w:uiPriority w:val="99"/>
    <w:rsid w:val="00011CE2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CE2"/>
    <w:pPr>
      <w:ind w:left="720"/>
      <w:contextualSpacing/>
    </w:pPr>
  </w:style>
  <w:style w:type="table" w:styleId="Tabela-Siatka">
    <w:name w:val="Table Grid"/>
    <w:basedOn w:val="Standardowy"/>
    <w:rsid w:val="00011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1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11CE2"/>
    <w:pPr>
      <w:overflowPunct w:val="0"/>
      <w:autoSpaceDE w:val="0"/>
      <w:autoSpaceDN w:val="0"/>
      <w:adjustRightInd w:val="0"/>
      <w:ind w:left="720"/>
    </w:pPr>
  </w:style>
  <w:style w:type="character" w:customStyle="1" w:styleId="Zakotwiczenieprzypisudolnego">
    <w:name w:val="Zakotwiczenie przypisu dolnego"/>
    <w:rsid w:val="00011CE2"/>
    <w:rPr>
      <w:vertAlign w:val="superscript"/>
    </w:rPr>
  </w:style>
  <w:style w:type="character" w:customStyle="1" w:styleId="akapitdomyslny">
    <w:name w:val="akapitdomyslny"/>
    <w:basedOn w:val="Domylnaczcionkaakapitu"/>
    <w:rsid w:val="00011CE2"/>
  </w:style>
  <w:style w:type="paragraph" w:styleId="Tekstprzypisukocowego">
    <w:name w:val="endnote text"/>
    <w:basedOn w:val="Normalny"/>
    <w:link w:val="TekstprzypisukocowegoZnak"/>
    <w:rsid w:val="00011CE2"/>
  </w:style>
  <w:style w:type="character" w:customStyle="1" w:styleId="TekstprzypisukocowegoZnak">
    <w:name w:val="Tekst przypisu końcowego Znak"/>
    <w:basedOn w:val="Domylnaczcionkaakapitu"/>
    <w:link w:val="Tekstprzypisukocowego"/>
    <w:rsid w:val="00011C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11CE2"/>
    <w:rPr>
      <w:vertAlign w:val="superscript"/>
    </w:rPr>
  </w:style>
  <w:style w:type="paragraph" w:customStyle="1" w:styleId="NoSpacing1">
    <w:name w:val="No Spacing1"/>
    <w:uiPriority w:val="99"/>
    <w:rsid w:val="00011CE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011C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Bodytext">
    <w:name w:val="Body text_"/>
    <w:link w:val="Bodytext1"/>
    <w:uiPriority w:val="99"/>
    <w:rsid w:val="00011CE2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4">
    <w:name w:val="Body text4"/>
    <w:uiPriority w:val="99"/>
    <w:rsid w:val="00011CE2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11CE2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paragraph" w:customStyle="1" w:styleId="Style15">
    <w:name w:val="Style15"/>
    <w:basedOn w:val="Normalny"/>
    <w:uiPriority w:val="99"/>
    <w:rsid w:val="00011CE2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luchili">
    <w:name w:val="luc_hili"/>
    <w:basedOn w:val="Domylnaczcionkaakapitu"/>
    <w:rsid w:val="00011CE2"/>
  </w:style>
  <w:style w:type="paragraph" w:customStyle="1" w:styleId="pkt">
    <w:name w:val="pkt"/>
    <w:basedOn w:val="Normalny"/>
    <w:link w:val="pktZnak"/>
    <w:rsid w:val="00011CE2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011C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11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1CE2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011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1">
    <w:name w:val="Text 1"/>
    <w:basedOn w:val="Normalny"/>
    <w:rsid w:val="00011CE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011CE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011CE2"/>
    <w:pPr>
      <w:numPr>
        <w:ilvl w:val="1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011CE2"/>
    <w:pPr>
      <w:numPr>
        <w:ilvl w:val="2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011CE2"/>
    <w:pPr>
      <w:numPr>
        <w:ilvl w:val="3"/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11CE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11CE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Unia_Europejska" TargetMode="External"/><Relationship Id="rId13" Type="http://schemas.openxmlformats.org/officeDocument/2006/relationships/hyperlink" Target="http://pl.wikipedia.org/wiki/Unia_Europejska" TargetMode="External"/><Relationship Id="rId18" Type="http://schemas.openxmlformats.org/officeDocument/2006/relationships/hyperlink" Target="http://pl.wikipedia.org/wiki/Unia_Europejska" TargetMode="External"/><Relationship Id="rId26" Type="http://schemas.openxmlformats.org/officeDocument/2006/relationships/hyperlink" Target="http://pl.wikipedia.org/wiki/Unia_Europej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wikipedia.org/wiki/Unia_Europejsk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l.wikipedia.org/wiki/Unia_Europejska" TargetMode="External"/><Relationship Id="rId12" Type="http://schemas.openxmlformats.org/officeDocument/2006/relationships/hyperlink" Target="http://pl.wikipedia.org/wiki/Unia_Europejska" TargetMode="External"/><Relationship Id="rId17" Type="http://schemas.openxmlformats.org/officeDocument/2006/relationships/hyperlink" Target="http://pl.wikipedia.org/wiki/Unia_Europejska" TargetMode="External"/><Relationship Id="rId25" Type="http://schemas.openxmlformats.org/officeDocument/2006/relationships/hyperlink" Target="http://pl.wikipedia.org/wiki/Unia_Europejsk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.wikipedia.org/wiki/Unia_Europejska" TargetMode="External"/><Relationship Id="rId20" Type="http://schemas.openxmlformats.org/officeDocument/2006/relationships/hyperlink" Target="http://pl.wikipedia.org/wiki/Unia_Europejska" TargetMode="External"/><Relationship Id="rId29" Type="http://schemas.openxmlformats.org/officeDocument/2006/relationships/hyperlink" Target="http://pl.wikipedia.org/wiki/Unia_Europejs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Unia_Europejska" TargetMode="External"/><Relationship Id="rId24" Type="http://schemas.openxmlformats.org/officeDocument/2006/relationships/hyperlink" Target="http://pl.wikipedia.org/wiki/Unia_Europejska" TargetMode="External"/><Relationship Id="rId32" Type="http://schemas.openxmlformats.org/officeDocument/2006/relationships/hyperlink" Target="http://pl.wikipedia.org/wiki/Unia_Europej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.wikipedia.org/wiki/Unia_Europejska" TargetMode="External"/><Relationship Id="rId23" Type="http://schemas.openxmlformats.org/officeDocument/2006/relationships/hyperlink" Target="http://pl.wikipedia.org/wiki/Unia_Europejska" TargetMode="External"/><Relationship Id="rId28" Type="http://schemas.openxmlformats.org/officeDocument/2006/relationships/hyperlink" Target="http://pl.wikipedia.org/wiki/Unia_Europejska" TargetMode="External"/><Relationship Id="rId10" Type="http://schemas.openxmlformats.org/officeDocument/2006/relationships/hyperlink" Target="http://pl.wikipedia.org/wiki/Unia_Europejska" TargetMode="External"/><Relationship Id="rId19" Type="http://schemas.openxmlformats.org/officeDocument/2006/relationships/hyperlink" Target="http://pl.wikipedia.org/wiki/Unia_Europejska" TargetMode="External"/><Relationship Id="rId31" Type="http://schemas.openxmlformats.org/officeDocument/2006/relationships/hyperlink" Target="http://pl.wikipedia.org/wiki/Unia_Europej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Unia_Europejska" TargetMode="External"/><Relationship Id="rId14" Type="http://schemas.openxmlformats.org/officeDocument/2006/relationships/hyperlink" Target="http://pl.wikipedia.org/wiki/Unia_Europejska" TargetMode="External"/><Relationship Id="rId22" Type="http://schemas.openxmlformats.org/officeDocument/2006/relationships/hyperlink" Target="http://pl.wikipedia.org/wiki/Unia_Europejska" TargetMode="External"/><Relationship Id="rId27" Type="http://schemas.openxmlformats.org/officeDocument/2006/relationships/hyperlink" Target="http://pl.wikipedia.org/wiki/Unia_Europejska" TargetMode="External"/><Relationship Id="rId30" Type="http://schemas.openxmlformats.org/officeDocument/2006/relationships/hyperlink" Target="http://pl.wikipedia.org/wiki/Unia_Europej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2017-12-13T13:36:00Z</dcterms:created>
  <dcterms:modified xsi:type="dcterms:W3CDTF">2017-12-13T13:37:00Z</dcterms:modified>
</cp:coreProperties>
</file>