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EC" w:rsidRPr="00E44A17" w:rsidRDefault="00A26E4C" w:rsidP="00A97BEC">
      <w:pPr>
        <w:widowControl w:val="0"/>
        <w:suppressAutoHyphens/>
        <w:autoSpaceDE w:val="0"/>
        <w:ind w:left="6372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Wzór nr </w:t>
      </w:r>
      <w:r w:rsidR="000D5040">
        <w:rPr>
          <w:rFonts w:ascii="Calibri" w:hAnsi="Calibri"/>
          <w:color w:val="auto"/>
          <w:sz w:val="20"/>
          <w:szCs w:val="20"/>
          <w:lang w:eastAsia="ar-SA"/>
        </w:rPr>
        <w:t>3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do zarządzenia Szefa Urzędu </w:t>
      </w:r>
    </w:p>
    <w:p w:rsidR="00A97BEC" w:rsidRPr="00E44A17" w:rsidRDefault="000D5040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z dnia </w:t>
      </w:r>
      <w:r w:rsidR="0079305F">
        <w:rPr>
          <w:rFonts w:ascii="Calibri" w:hAnsi="Calibri"/>
          <w:color w:val="auto"/>
          <w:sz w:val="20"/>
          <w:szCs w:val="20"/>
          <w:lang w:eastAsia="ar-SA"/>
        </w:rPr>
        <w:t>14 grudnia</w:t>
      </w:r>
      <w:r w:rsidR="00531C8D">
        <w:rPr>
          <w:rFonts w:ascii="Calibri" w:hAnsi="Calibri"/>
          <w:color w:val="auto"/>
          <w:sz w:val="20"/>
          <w:szCs w:val="20"/>
          <w:lang w:eastAsia="ar-SA"/>
        </w:rPr>
        <w:t xml:space="preserve"> 2017</w:t>
      </w:r>
      <w:r w:rsidR="00A97BEC"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 r.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>organizacje pozarządowe</w:t>
      </w:r>
    </w:p>
    <w:p w:rsidR="001251E6" w:rsidRPr="00E44A17" w:rsidRDefault="001251E6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</w:p>
    <w:tbl>
      <w:tblPr>
        <w:tblW w:w="9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A97BEC" w:rsidRPr="00E44A17" w:rsidTr="001251E6"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A97BEC" w:rsidRPr="00E44A17" w:rsidTr="001251E6">
        <w:trPr>
          <w:trHeight w:val="786"/>
        </w:trPr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(pieczęć organizacji pozarządowej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podmiotu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/jednostki organizacyjnej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)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251E6" w:rsidRPr="001251E6" w:rsidRDefault="001251E6" w:rsidP="001251E6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 xml:space="preserve">OFERTA REALIZACJI ZADANIA PUBLICZNEGO, </w:t>
      </w:r>
    </w:p>
    <w:p w:rsidR="001251E6" w:rsidRDefault="001251E6" w:rsidP="001251E6">
      <w:pPr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>O KTÓRYCH MOWA W ART. 14 UST. 1 USTAWY</w:t>
      </w:r>
      <w:r w:rsidRPr="001251E6">
        <w:rPr>
          <w:rFonts w:asciiTheme="minorHAnsi" w:eastAsia="Arial" w:hAnsiTheme="minorHAnsi" w:cs="Calibri"/>
          <w:b/>
        </w:rPr>
        <w:t xml:space="preserve"> </w:t>
      </w:r>
      <w:r w:rsidRPr="001251E6">
        <w:rPr>
          <w:rFonts w:asciiTheme="minorHAnsi" w:eastAsia="Arial" w:hAnsiTheme="minorHAnsi" w:cs="Calibri"/>
          <w:b/>
          <w:bCs/>
        </w:rPr>
        <w:t>Z DNIA 24 KWIETNIA 2003 R. O DZIAŁALNOŚCI POŻYTKU PUBLICZNEGO I O WOLONTARIACIE (DZ. U. Z 201</w:t>
      </w:r>
      <w:r w:rsidR="00A87D09">
        <w:rPr>
          <w:rFonts w:asciiTheme="minorHAnsi" w:eastAsia="Arial" w:hAnsiTheme="minorHAnsi" w:cs="Calibri"/>
          <w:b/>
          <w:bCs/>
        </w:rPr>
        <w:t>6</w:t>
      </w:r>
      <w:r w:rsidRPr="001251E6">
        <w:rPr>
          <w:rFonts w:asciiTheme="minorHAnsi" w:eastAsia="Arial" w:hAnsiTheme="minorHAnsi" w:cs="Calibri"/>
          <w:b/>
          <w:bCs/>
        </w:rPr>
        <w:t xml:space="preserve"> R. POZ.</w:t>
      </w:r>
      <w:r w:rsidR="00E44A17">
        <w:rPr>
          <w:rFonts w:asciiTheme="minorHAnsi" w:eastAsia="Arial" w:hAnsiTheme="minorHAnsi" w:cs="Calibri"/>
          <w:b/>
          <w:bCs/>
        </w:rPr>
        <w:t xml:space="preserve"> </w:t>
      </w:r>
      <w:r w:rsidR="00A87D09">
        <w:rPr>
          <w:rFonts w:asciiTheme="minorHAnsi" w:eastAsia="Arial" w:hAnsiTheme="minorHAnsi" w:cs="Calibri"/>
          <w:b/>
          <w:bCs/>
        </w:rPr>
        <w:t>1817</w:t>
      </w:r>
      <w:r w:rsidRPr="001251E6">
        <w:rPr>
          <w:rFonts w:asciiTheme="minorHAnsi" w:eastAsia="Arial" w:hAnsiTheme="minorHAnsi" w:cs="Calibri"/>
          <w:b/>
          <w:bCs/>
        </w:rPr>
        <w:t>)</w:t>
      </w:r>
    </w:p>
    <w:p w:rsidR="006D16D6" w:rsidRPr="00B01A54" w:rsidRDefault="006D16D6" w:rsidP="006D16D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</w:t>
      </w:r>
      <w:bookmarkStart w:id="0" w:name="_GoBack"/>
      <w:bookmarkEnd w:id="0"/>
      <w:r w:rsidRPr="00D97AAD">
        <w:rPr>
          <w:rFonts w:asciiTheme="minorHAnsi" w:hAnsiTheme="minorHAnsi" w:cs="Verdana"/>
          <w:color w:val="auto"/>
          <w:sz w:val="18"/>
          <w:szCs w:val="18"/>
        </w:rPr>
        <w:t>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E44A17" w:rsidRDefault="00663D27" w:rsidP="00E44A1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D1204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</w:t>
            </w:r>
            <w:r w:rsidR="00103EB1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korespondencji </w:t>
            </w:r>
            <w:r w:rsidR="0083092E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>oraz nr rachunku bankowego.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:rsidTr="00F64123">
        <w:tc>
          <w:tcPr>
            <w:tcW w:w="5000" w:type="pct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67AEF" w:rsidRPr="00D97AAD" w:rsidRDefault="00667AE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Pr="00D97AAD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878"/>
        <w:gridCol w:w="5116"/>
      </w:tblGrid>
      <w:tr w:rsidR="00B62C77" w:rsidRPr="00D97AAD" w:rsidTr="00AC4446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rok </w:t>
            </w:r>
            <w:r w:rsidR="0064691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2018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62C77" w:rsidRPr="00D97AAD" w:rsidRDefault="00B62C77" w:rsidP="00AC4446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62C77" w:rsidRPr="00D97AAD" w:rsidTr="00AC4446">
        <w:trPr>
          <w:trHeight w:val="117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B62C77" w:rsidRPr="00D97AAD" w:rsidTr="00AC4446">
        <w:trPr>
          <w:trHeight w:val="92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5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79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90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833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1045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44A17">
          <w:footerReference w:type="default" r:id="rId8"/>
          <w:endnotePr>
            <w:numFmt w:val="decimal"/>
          </w:endnotePr>
          <w:pgSz w:w="11906" w:h="16838"/>
          <w:pgMar w:top="709" w:right="1274" w:bottom="1258" w:left="1417" w:header="708" w:footer="708" w:gutter="0"/>
          <w:cols w:space="708"/>
          <w:docGrid w:linePitch="360"/>
        </w:sectPr>
      </w:pPr>
    </w:p>
    <w:tbl>
      <w:tblPr>
        <w:tblW w:w="1504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42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A9132B">
        <w:trPr>
          <w:trHeight w:val="376"/>
        </w:trPr>
        <w:tc>
          <w:tcPr>
            <w:tcW w:w="1504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31C8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2018</w:t>
            </w:r>
          </w:p>
          <w:p w:rsidR="007B7225" w:rsidRPr="00D97AAD" w:rsidRDefault="007B7225" w:rsidP="00BD5377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kosztów istnieje możliwość dodawania </w:t>
            </w:r>
            <w:r w:rsidR="00BD5377">
              <w:rPr>
                <w:rFonts w:asciiTheme="minorHAnsi" w:eastAsia="Arial" w:hAnsiTheme="minorHAnsi" w:cs="Calibri"/>
                <w:sz w:val="18"/>
                <w:szCs w:val="18"/>
              </w:rPr>
              <w:t>kolejnych wierszy)</w:t>
            </w:r>
          </w:p>
        </w:tc>
      </w:tr>
      <w:tr w:rsidR="00F75FF9" w:rsidRPr="00D97AAD" w:rsidTr="002B4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F75FF9" w:rsidRPr="00B01A54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A9132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9132B" w:rsidRPr="00D97AAD" w:rsidRDefault="00A9132B" w:rsidP="00A9132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A9132B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6207EA" w:rsidRPr="00D97AAD" w:rsidTr="00A9132B">
        <w:trPr>
          <w:trHeight w:val="1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A9132B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BD537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6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BD537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przewiduje)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5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D12047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 zakresie, którego dotyczy zadanie publiczne, w tym informacje obejmujące dotychczasowe doświadczenia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B21CE2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667AEF" w:rsidRDefault="00667A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667AEF" w:rsidRPr="00D97AAD" w:rsidRDefault="00667A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251E6" w:rsidRDefault="001251E6" w:rsidP="001251E6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47CB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8F" w:rsidRDefault="0029158F">
      <w:r>
        <w:separator/>
      </w:r>
    </w:p>
  </w:endnote>
  <w:endnote w:type="continuationSeparator" w:id="0">
    <w:p w:rsidR="0029158F" w:rsidRDefault="0029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9305F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8F" w:rsidRDefault="0029158F">
      <w:r>
        <w:separator/>
      </w:r>
    </w:p>
  </w:footnote>
  <w:footnote w:type="continuationSeparator" w:id="0">
    <w:p w:rsidR="0029158F" w:rsidRDefault="0029158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75FF9" w:rsidRPr="006A050D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F75FF9" w:rsidRPr="001250B6" w:rsidRDefault="00F75FF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F75FF9" w:rsidRPr="00832632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:rsidR="00F75FF9" w:rsidRDefault="00F75FF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75FF9" w:rsidRPr="00940912" w:rsidRDefault="00F75FF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8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0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1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2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5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593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17C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665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504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D47"/>
    <w:rsid w:val="001212DE"/>
    <w:rsid w:val="00122D30"/>
    <w:rsid w:val="001239D0"/>
    <w:rsid w:val="0012453B"/>
    <w:rsid w:val="00124BDD"/>
    <w:rsid w:val="001250B6"/>
    <w:rsid w:val="001251E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926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BB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58F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C80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339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1A44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1C8D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5F9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B76"/>
    <w:rsid w:val="005F6D39"/>
    <w:rsid w:val="006013D7"/>
    <w:rsid w:val="006038CF"/>
    <w:rsid w:val="006054AB"/>
    <w:rsid w:val="00606CE2"/>
    <w:rsid w:val="00607235"/>
    <w:rsid w:val="00607619"/>
    <w:rsid w:val="006108CE"/>
    <w:rsid w:val="00611FC8"/>
    <w:rsid w:val="00615626"/>
    <w:rsid w:val="00615C40"/>
    <w:rsid w:val="0061631F"/>
    <w:rsid w:val="006207EA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6912"/>
    <w:rsid w:val="0064793B"/>
    <w:rsid w:val="00650A93"/>
    <w:rsid w:val="00652508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67AEF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859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6D6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A3D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DB0"/>
    <w:rsid w:val="00725FE2"/>
    <w:rsid w:val="00726801"/>
    <w:rsid w:val="00726E1E"/>
    <w:rsid w:val="0072750F"/>
    <w:rsid w:val="007279A7"/>
    <w:rsid w:val="0073200B"/>
    <w:rsid w:val="00732503"/>
    <w:rsid w:val="00732A5E"/>
    <w:rsid w:val="00732A95"/>
    <w:rsid w:val="0073350F"/>
    <w:rsid w:val="007335F7"/>
    <w:rsid w:val="00736914"/>
    <w:rsid w:val="00737388"/>
    <w:rsid w:val="00740A27"/>
    <w:rsid w:val="0074201B"/>
    <w:rsid w:val="00744643"/>
    <w:rsid w:val="00745CFF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72D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305F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D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23E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92E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25B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89"/>
    <w:rsid w:val="008C064E"/>
    <w:rsid w:val="008C06C1"/>
    <w:rsid w:val="008C08A5"/>
    <w:rsid w:val="008C0914"/>
    <w:rsid w:val="008C103E"/>
    <w:rsid w:val="008C16EA"/>
    <w:rsid w:val="008C19A1"/>
    <w:rsid w:val="008C3C98"/>
    <w:rsid w:val="008C43EA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5A7"/>
    <w:rsid w:val="00931099"/>
    <w:rsid w:val="0093228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C7FE7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E4C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7D09"/>
    <w:rsid w:val="00A91252"/>
    <w:rsid w:val="00A9132B"/>
    <w:rsid w:val="00A919BB"/>
    <w:rsid w:val="00A937E4"/>
    <w:rsid w:val="00A94DA5"/>
    <w:rsid w:val="00A97275"/>
    <w:rsid w:val="00A97BE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C86"/>
    <w:rsid w:val="00B11578"/>
    <w:rsid w:val="00B118C7"/>
    <w:rsid w:val="00B1199B"/>
    <w:rsid w:val="00B14CE2"/>
    <w:rsid w:val="00B165F9"/>
    <w:rsid w:val="00B1742A"/>
    <w:rsid w:val="00B21CE2"/>
    <w:rsid w:val="00B24F2D"/>
    <w:rsid w:val="00B26A35"/>
    <w:rsid w:val="00B279C6"/>
    <w:rsid w:val="00B312C5"/>
    <w:rsid w:val="00B34C0D"/>
    <w:rsid w:val="00B353A3"/>
    <w:rsid w:val="00B37C6A"/>
    <w:rsid w:val="00B37F5B"/>
    <w:rsid w:val="00B40360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2C77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B67"/>
    <w:rsid w:val="00BD3E38"/>
    <w:rsid w:val="00BD4D84"/>
    <w:rsid w:val="00BD5377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407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E6F07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047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D8C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91E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D20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9F2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A17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FAF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3B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19B8"/>
    <w:rsid w:val="00F42059"/>
    <w:rsid w:val="00F47232"/>
    <w:rsid w:val="00F473F7"/>
    <w:rsid w:val="00F4755D"/>
    <w:rsid w:val="00F476DB"/>
    <w:rsid w:val="00F47CB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5FF9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082B-1B26-4E71-9718-9CDD8C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32B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9F8A-D284-432A-9658-0917CCDB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7</cp:revision>
  <cp:lastPrinted>2016-11-04T12:50:00Z</cp:lastPrinted>
  <dcterms:created xsi:type="dcterms:W3CDTF">2017-11-22T10:07:00Z</dcterms:created>
  <dcterms:modified xsi:type="dcterms:W3CDTF">2017-12-15T07:43:00Z</dcterms:modified>
</cp:coreProperties>
</file>